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9F" w:rsidRPr="00455E9F" w:rsidRDefault="00FA30B1" w:rsidP="00455E9F">
      <w:pPr>
        <w:pStyle w:val="Header"/>
        <w:rPr>
          <w:rFonts w:ascii="Tahoma" w:hAnsi="Tahoma" w:cs="Tahoma"/>
          <w:b/>
          <w:bCs/>
          <w:color w:val="1F497D" w:themeColor="text2"/>
          <w:sz w:val="40"/>
          <w:szCs w:val="40"/>
        </w:rPr>
      </w:pPr>
      <w:r>
        <w:rPr>
          <w:rFonts w:ascii="Tahoma" w:hAnsi="Tahoma" w:cs="Tahoma"/>
          <w:b/>
          <w:bCs/>
          <w:color w:val="1F497D" w:themeColor="text2"/>
          <w:sz w:val="40"/>
          <w:szCs w:val="40"/>
        </w:rPr>
        <w:t>Monday Art Group</w:t>
      </w:r>
    </w:p>
    <w:p w:rsidR="00385410" w:rsidRDefault="00FA30B1" w:rsidP="00385410">
      <w:pPr>
        <w:rPr>
          <w:rFonts w:ascii="Times New Roman" w:hAnsi="Times New Roman" w:cs="Times New Roman"/>
          <w:b/>
          <w:bCs/>
          <w:i/>
          <w:iCs/>
          <w:color w:val="1F497D" w:themeColor="text2"/>
          <w:sz w:val="32"/>
          <w:szCs w:val="32"/>
        </w:rPr>
      </w:pPr>
      <w:r>
        <w:rPr>
          <w:rFonts w:ascii="Times New Roman" w:hAnsi="Times New Roman" w:cs="Times New Roman"/>
          <w:b/>
          <w:bCs/>
          <w:i/>
          <w:iCs/>
          <w:color w:val="1F497D" w:themeColor="text2"/>
          <w:sz w:val="32"/>
          <w:szCs w:val="32"/>
        </w:rPr>
        <w:t>The group adapts to lockdown 2021-22</w:t>
      </w:r>
    </w:p>
    <w:p w:rsidR="00FA30B1" w:rsidRPr="00FA30B1" w:rsidRDefault="00FA30B1" w:rsidP="00FA30B1">
      <w:pPr>
        <w:jc w:val="both"/>
        <w:rPr>
          <w:rFonts w:ascii="Times New Roman" w:hAnsi="Times New Roman" w:cs="Times New Roman"/>
          <w:b/>
          <w:bCs/>
        </w:rPr>
      </w:pPr>
      <w:r w:rsidRPr="00FA30B1">
        <w:rPr>
          <w:rFonts w:ascii="Times New Roman" w:hAnsi="Times New Roman" w:cs="Times New Roman"/>
          <w:b/>
          <w:bCs/>
        </w:rPr>
        <w:t>All was going swimmingly until Covid came along, but we were not going to let that hinder us more than it had to. In the first lockdown we had to close activities at the hall but we did switch to socially distanced ‘en plain air' painting around the village when the weather was fit. This included some riverside and garden sessions. As rules changed, we flexed around.</w:t>
      </w:r>
    </w:p>
    <w:p w:rsidR="00FA30B1" w:rsidRPr="004E4FB1" w:rsidRDefault="00FA30B1" w:rsidP="00FA30B1">
      <w:pPr>
        <w:jc w:val="both"/>
        <w:rPr>
          <w:rFonts w:ascii="Times New Roman" w:hAnsi="Times New Roman" w:cs="Times New Roman"/>
          <w:sz w:val="20"/>
          <w:szCs w:val="20"/>
        </w:rPr>
      </w:pPr>
      <w:r w:rsidRPr="004E4FB1">
        <w:rPr>
          <w:rFonts w:ascii="Times New Roman" w:hAnsi="Times New Roman" w:cs="Times New Roman"/>
          <w:sz w:val="20"/>
          <w:szCs w:val="20"/>
        </w:rPr>
        <w:tab/>
        <w:t>For quite a period, under the 'Rule of 6' we were able to return to the MRCC. This rule took a little fathoming, as did much of Government guidance. Six was, in fact, the maximum number of people who could meet together - say round a restaurant table - two metres away from any other grouping. With the two metre rule, we could meet as individuals, seated at separate tables, in numbers up to the safe capacity of the hall. As the out-of-school club needed the main hall, we had both the small hall and meeting room, with am</w:t>
      </w:r>
      <w:r w:rsidR="00635B4D">
        <w:rPr>
          <w:rFonts w:ascii="Times New Roman" w:hAnsi="Times New Roman" w:cs="Times New Roman"/>
          <w:sz w:val="20"/>
          <w:szCs w:val="20"/>
        </w:rPr>
        <w:t>p</w:t>
      </w:r>
      <w:r w:rsidRPr="004E4FB1">
        <w:rPr>
          <w:rFonts w:ascii="Times New Roman" w:hAnsi="Times New Roman" w:cs="Times New Roman"/>
          <w:sz w:val="20"/>
          <w:szCs w:val="20"/>
        </w:rPr>
        <w:t>le distancing</w:t>
      </w:r>
      <w:r w:rsidR="00635B4D">
        <w:rPr>
          <w:rFonts w:ascii="Times New Roman" w:hAnsi="Times New Roman" w:cs="Times New Roman"/>
          <w:sz w:val="20"/>
          <w:szCs w:val="20"/>
        </w:rPr>
        <w:t xml:space="preserve"> and </w:t>
      </w:r>
      <w:r w:rsidRPr="004E4FB1">
        <w:rPr>
          <w:rFonts w:ascii="Times New Roman" w:hAnsi="Times New Roman" w:cs="Times New Roman"/>
          <w:sz w:val="20"/>
          <w:szCs w:val="20"/>
        </w:rPr>
        <w:t>masks until seated, hygiene</w:t>
      </w:r>
      <w:r w:rsidR="00265328">
        <w:rPr>
          <w:rFonts w:ascii="Times New Roman" w:hAnsi="Times New Roman" w:cs="Times New Roman"/>
          <w:sz w:val="20"/>
          <w:szCs w:val="20"/>
        </w:rPr>
        <w:t xml:space="preserve"> regulations</w:t>
      </w:r>
      <w:r w:rsidRPr="004E4FB1">
        <w:rPr>
          <w:rFonts w:ascii="Times New Roman" w:hAnsi="Times New Roman" w:cs="Times New Roman"/>
          <w:sz w:val="20"/>
          <w:szCs w:val="20"/>
        </w:rPr>
        <w:t>, etc.</w:t>
      </w:r>
    </w:p>
    <w:p w:rsidR="00635B4D" w:rsidRDefault="00FA30B1" w:rsidP="00FA30B1">
      <w:pPr>
        <w:jc w:val="both"/>
        <w:rPr>
          <w:rFonts w:ascii="Times New Roman" w:hAnsi="Times New Roman" w:cs="Times New Roman"/>
          <w:sz w:val="20"/>
          <w:szCs w:val="20"/>
        </w:rPr>
      </w:pPr>
      <w:r w:rsidRPr="004E4FB1">
        <w:rPr>
          <w:rFonts w:ascii="Times New Roman" w:hAnsi="Times New Roman" w:cs="Times New Roman"/>
          <w:sz w:val="20"/>
          <w:szCs w:val="20"/>
        </w:rPr>
        <w:t>In the early 2021 lockdown, that option was no-longer available. Instead, those, who could, met on Zoom. At the time of writing, we still are, though we will be returning shortly to the two metre system we once had.</w:t>
      </w:r>
      <w:r w:rsidR="00635B4D">
        <w:rPr>
          <w:rFonts w:ascii="Times New Roman" w:hAnsi="Times New Roman" w:cs="Times New Roman"/>
          <w:sz w:val="20"/>
          <w:szCs w:val="20"/>
        </w:rPr>
        <w:t xml:space="preserve"> </w:t>
      </w:r>
      <w:r w:rsidRPr="004E4FB1">
        <w:rPr>
          <w:rFonts w:ascii="Times New Roman" w:hAnsi="Times New Roman" w:cs="Times New Roman"/>
          <w:sz w:val="20"/>
          <w:szCs w:val="20"/>
        </w:rPr>
        <w:t xml:space="preserve">Although it was not as good as the face-to-face sessions, we </w:t>
      </w:r>
      <w:r w:rsidR="00635B4D">
        <w:rPr>
          <w:rFonts w:ascii="Times New Roman" w:hAnsi="Times New Roman" w:cs="Times New Roman"/>
          <w:sz w:val="20"/>
          <w:szCs w:val="20"/>
        </w:rPr>
        <w:t xml:space="preserve">met </w:t>
      </w:r>
      <w:r w:rsidRPr="004E4FB1">
        <w:rPr>
          <w:rFonts w:ascii="Times New Roman" w:hAnsi="Times New Roman" w:cs="Times New Roman"/>
          <w:sz w:val="20"/>
          <w:szCs w:val="20"/>
        </w:rPr>
        <w:t xml:space="preserve">as a group and, those who wish, submit photographs of artwork before the Monday session which are both viewed at the zoom meeting, and circulated to the whole group after the zoom. As well as members zooming, some who cannot get on-line submit artwork for all to enjoy. </w:t>
      </w:r>
    </w:p>
    <w:p w:rsidR="00FA30B1" w:rsidRPr="004E4FB1" w:rsidRDefault="00FA30B1" w:rsidP="00FA30B1">
      <w:pPr>
        <w:jc w:val="both"/>
        <w:rPr>
          <w:rFonts w:ascii="Times New Roman" w:hAnsi="Times New Roman" w:cs="Times New Roman"/>
          <w:sz w:val="20"/>
          <w:szCs w:val="20"/>
        </w:rPr>
      </w:pPr>
      <w:r w:rsidRPr="004E4FB1">
        <w:rPr>
          <w:rFonts w:ascii="Times New Roman" w:hAnsi="Times New Roman" w:cs="Times New Roman"/>
          <w:sz w:val="20"/>
          <w:szCs w:val="20"/>
        </w:rPr>
        <w:t>The results have been quite amazing as the zoom sessions incentivise the group to do some art, rather than sit and fester, and it helps keep contact with those who have been isolating since day one - now over a year. The standards of artwork have improved during lockdown and, it is surprising, how many have tried new techniques.</w:t>
      </w:r>
    </w:p>
    <w:p w:rsidR="00FA30B1" w:rsidRPr="004E4FB1" w:rsidRDefault="00FA30B1" w:rsidP="00FA30B1">
      <w:pPr>
        <w:jc w:val="both"/>
        <w:rPr>
          <w:rFonts w:ascii="Times New Roman" w:hAnsi="Times New Roman" w:cs="Times New Roman"/>
          <w:b/>
          <w:sz w:val="20"/>
          <w:szCs w:val="20"/>
        </w:rPr>
      </w:pPr>
    </w:p>
    <w:p w:rsidR="00FA30B1" w:rsidRPr="004E4FB1" w:rsidRDefault="00FA30B1" w:rsidP="00FA30B1">
      <w:pPr>
        <w:jc w:val="both"/>
        <w:rPr>
          <w:rFonts w:ascii="Times New Roman" w:hAnsi="Times New Roman" w:cs="Times New Roman"/>
          <w:b/>
          <w:sz w:val="20"/>
          <w:szCs w:val="20"/>
        </w:rPr>
      </w:pPr>
      <w:r w:rsidRPr="004E4FB1">
        <w:rPr>
          <w:rFonts w:ascii="Times New Roman" w:hAnsi="Times New Roman" w:cs="Times New Roman"/>
          <w:b/>
          <w:sz w:val="20"/>
          <w:szCs w:val="20"/>
        </w:rPr>
        <w:t>Displayed Artwork</w:t>
      </w:r>
    </w:p>
    <w:p w:rsidR="00FA30B1" w:rsidRPr="004E4FB1" w:rsidRDefault="00FA30B1" w:rsidP="00FA30B1">
      <w:pPr>
        <w:jc w:val="both"/>
        <w:rPr>
          <w:rFonts w:ascii="Times New Roman" w:hAnsi="Times New Roman" w:cs="Times New Roman"/>
          <w:sz w:val="20"/>
          <w:szCs w:val="20"/>
        </w:rPr>
      </w:pPr>
      <w:r w:rsidRPr="004E4FB1">
        <w:rPr>
          <w:rFonts w:ascii="Times New Roman" w:hAnsi="Times New Roman" w:cs="Times New Roman"/>
          <w:sz w:val="20"/>
          <w:szCs w:val="20"/>
        </w:rPr>
        <w:t>The artwork shown on this site gives a sample of what has been produced by Monday Art members during lockdown.</w:t>
      </w:r>
    </w:p>
    <w:p w:rsidR="00FA30B1" w:rsidRPr="004E4FB1" w:rsidRDefault="00FA30B1" w:rsidP="00FA30B1">
      <w:pPr>
        <w:jc w:val="both"/>
        <w:rPr>
          <w:rFonts w:ascii="Times New Roman" w:hAnsi="Times New Roman" w:cs="Times New Roman"/>
          <w:sz w:val="20"/>
          <w:szCs w:val="20"/>
        </w:rPr>
      </w:pPr>
    </w:p>
    <w:p w:rsidR="00FA30B1" w:rsidRPr="004E4FB1" w:rsidRDefault="00FA30B1" w:rsidP="00FA30B1">
      <w:pPr>
        <w:jc w:val="both"/>
        <w:rPr>
          <w:rFonts w:ascii="Times New Roman" w:hAnsi="Times New Roman" w:cs="Times New Roman"/>
          <w:sz w:val="20"/>
          <w:szCs w:val="20"/>
        </w:rPr>
      </w:pPr>
      <w:r w:rsidRPr="004E4FB1">
        <w:rPr>
          <w:rFonts w:ascii="Times New Roman" w:hAnsi="Times New Roman" w:cs="Times New Roman"/>
          <w:sz w:val="20"/>
          <w:szCs w:val="20"/>
        </w:rPr>
        <w:t>Jim Wishart</w:t>
      </w:r>
    </w:p>
    <w:sectPr w:rsidR="00FA30B1" w:rsidRPr="004E4FB1" w:rsidSect="00455E9F">
      <w:headerReference w:type="even" r:id="rId7"/>
      <w:headerReference w:type="default" r:id="rId8"/>
      <w:footerReference w:type="even" r:id="rId9"/>
      <w:footerReference w:type="default" r:id="rId10"/>
      <w:headerReference w:type="first" r:id="rId11"/>
      <w:footerReference w:type="first" r:id="rId12"/>
      <w:pgSz w:w="11906" w:h="16838"/>
      <w:pgMar w:top="1814" w:right="1077" w:bottom="1440" w:left="1077" w:header="1134" w:footer="17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FFE" w:rsidRDefault="00766FFE" w:rsidP="005D03DA">
      <w:pPr>
        <w:spacing w:after="0" w:line="240" w:lineRule="auto"/>
      </w:pPr>
      <w:r>
        <w:separator/>
      </w:r>
    </w:p>
  </w:endnote>
  <w:endnote w:type="continuationSeparator" w:id="1">
    <w:p w:rsidR="00766FFE" w:rsidRDefault="00766FFE" w:rsidP="005D0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BF" w:rsidRDefault="00D36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Pr="00455E9F" w:rsidRDefault="00B76137" w:rsidP="00455E9F">
    <w:pPr>
      <w:pStyle w:val="Footer"/>
      <w:jc w:val="right"/>
      <w:rPr>
        <w:color w:val="1F497D" w:themeColor="text2"/>
        <w:sz w:val="28"/>
        <w:szCs w:val="28"/>
      </w:rPr>
    </w:pPr>
    <w:r>
      <w:rPr>
        <w:rFonts w:ascii="Baskerville Old Face" w:hAnsi="Baskerville Old Face"/>
        <w:b/>
        <w:bCs/>
        <w:noProof/>
        <w:color w:val="1F497D" w:themeColor="text2"/>
        <w:sz w:val="72"/>
        <w:szCs w:val="72"/>
        <w:lang w:eastAsia="en-GB"/>
      </w:rPr>
      <w:drawing>
        <wp:anchor distT="0" distB="0" distL="114300" distR="114300" simplePos="0" relativeHeight="251661312" behindDoc="0" locked="0" layoutInCell="1" allowOverlap="1">
          <wp:simplePos x="0" y="0"/>
          <wp:positionH relativeFrom="margin">
            <wp:posOffset>-314325</wp:posOffset>
          </wp:positionH>
          <wp:positionV relativeFrom="paragraph">
            <wp:posOffset>-374015</wp:posOffset>
          </wp:positionV>
          <wp:extent cx="1100455" cy="664210"/>
          <wp:effectExtent l="0" t="0" r="4445" b="254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0455" cy="664210"/>
                  </a:xfrm>
                  <a:prstGeom prst="rect">
                    <a:avLst/>
                  </a:prstGeom>
                </pic:spPr>
              </pic:pic>
            </a:graphicData>
          </a:graphic>
        </wp:anchor>
      </w:drawing>
    </w:r>
    <w:r w:rsidR="00455E9F" w:rsidRPr="00455E9F">
      <w:rPr>
        <w:color w:val="1F497D" w:themeColor="text2"/>
        <w:sz w:val="28"/>
        <w:szCs w:val="28"/>
      </w:rPr>
      <w:t>www.muskhammemories.uk</w:t>
    </w:r>
  </w:p>
  <w:p w:rsidR="00455E9F" w:rsidRDefault="00455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BF" w:rsidRDefault="00D36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FFE" w:rsidRDefault="00766FFE" w:rsidP="005D03DA">
      <w:pPr>
        <w:spacing w:after="0" w:line="240" w:lineRule="auto"/>
      </w:pPr>
      <w:r>
        <w:separator/>
      </w:r>
    </w:p>
  </w:footnote>
  <w:footnote w:type="continuationSeparator" w:id="1">
    <w:p w:rsidR="00766FFE" w:rsidRDefault="00766FFE" w:rsidP="005D0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BF" w:rsidRDefault="00D36B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7A" w:rsidRPr="00455E9F" w:rsidRDefault="00D36BBF">
    <w:pPr>
      <w:pStyle w:val="Header"/>
      <w:rPr>
        <w:rFonts w:ascii="Tahoma" w:hAnsi="Tahoma" w:cs="Tahoma"/>
        <w:i/>
        <w:iCs/>
        <w:color w:val="1F497D" w:themeColor="text2"/>
        <w:sz w:val="28"/>
        <w:szCs w:val="28"/>
      </w:rPr>
    </w:pPr>
    <w:r>
      <w:rPr>
        <w:rFonts w:ascii="Baskerville Old Face" w:hAnsi="Baskerville Old Face"/>
        <w:b/>
        <w:bCs/>
        <w:noProof/>
        <w:color w:val="1F497D" w:themeColor="text2"/>
        <w:sz w:val="72"/>
        <w:szCs w:val="72"/>
        <w:lang w:eastAsia="en-GB"/>
      </w:rPr>
      <w:drawing>
        <wp:anchor distT="0" distB="0" distL="114300" distR="114300" simplePos="0" relativeHeight="251659264" behindDoc="0" locked="0" layoutInCell="1" allowOverlap="1">
          <wp:simplePos x="0" y="0"/>
          <wp:positionH relativeFrom="column">
            <wp:posOffset>4772025</wp:posOffset>
          </wp:positionH>
          <wp:positionV relativeFrom="paragraph">
            <wp:posOffset>-48260</wp:posOffset>
          </wp:positionV>
          <wp:extent cx="1800860" cy="1086485"/>
          <wp:effectExtent l="0" t="0" r="889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0860" cy="1086485"/>
                  </a:xfrm>
                  <a:prstGeom prst="rect">
                    <a:avLst/>
                  </a:prstGeom>
                </pic:spPr>
              </pic:pic>
            </a:graphicData>
          </a:graphic>
        </wp:anchor>
      </w:drawing>
    </w:r>
    <w:r w:rsidR="00D4057A" w:rsidRPr="00455E9F">
      <w:rPr>
        <w:rFonts w:ascii="Baskerville Old Face" w:hAnsi="Baskerville Old Face"/>
        <w:b/>
        <w:bCs/>
        <w:color w:val="1F497D" w:themeColor="text2"/>
        <w:sz w:val="72"/>
        <w:szCs w:val="72"/>
      </w:rPr>
      <w:t>North Muskham</w:t>
    </w:r>
    <w:r w:rsidR="00D4057A" w:rsidRPr="00455E9F">
      <w:rPr>
        <w:rFonts w:ascii="Tahoma" w:hAnsi="Tahoma" w:cs="Tahoma"/>
        <w:i/>
        <w:iCs/>
        <w:color w:val="1F497D" w:themeColor="text2"/>
        <w:sz w:val="28"/>
        <w:szCs w:val="28"/>
      </w:rPr>
      <w:t>capturing memories</w:t>
    </w:r>
  </w:p>
  <w:p w:rsidR="00D4057A" w:rsidRPr="00455E9F" w:rsidRDefault="00D4057A">
    <w:pPr>
      <w:pStyle w:val="Header"/>
      <w:rPr>
        <w:rFonts w:ascii="Tahoma" w:hAnsi="Tahoma" w:cs="Tahoma"/>
        <w:color w:val="1F497D" w:themeColor="text2"/>
        <w:sz w:val="28"/>
        <w:szCs w:val="28"/>
      </w:rPr>
    </w:pPr>
    <w:r w:rsidRPr="00455E9F">
      <w:rPr>
        <w:rFonts w:ascii="Tahoma" w:hAnsi="Tahoma" w:cs="Tahoma"/>
        <w:color w:val="1F497D" w:themeColor="text2"/>
        <w:sz w:val="28"/>
        <w:szCs w:val="28"/>
      </w:rPr>
      <w:t>www.muskhammemories.uk</w:t>
    </w:r>
  </w:p>
  <w:p w:rsidR="00C97B41" w:rsidRPr="00455E9F" w:rsidRDefault="00C97B41">
    <w:pPr>
      <w:pStyle w:val="Header"/>
      <w:rPr>
        <w:color w:val="1F497D" w:themeColor="text2"/>
      </w:rPr>
    </w:pPr>
  </w:p>
  <w:p w:rsidR="00492689" w:rsidRPr="00492689" w:rsidRDefault="00492689">
    <w:pPr>
      <w:pStyle w:val="Header"/>
      <w:rPr>
        <w:rFonts w:ascii="Tahoma" w:hAnsi="Tahoma" w:cs="Tahoma"/>
        <w:b/>
        <w:bCs/>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BF" w:rsidRDefault="00D36B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8D3B03"/>
    <w:rsid w:val="000E3AAF"/>
    <w:rsid w:val="000F6985"/>
    <w:rsid w:val="001129AB"/>
    <w:rsid w:val="00116A0E"/>
    <w:rsid w:val="001A1B82"/>
    <w:rsid w:val="00217DC4"/>
    <w:rsid w:val="00265328"/>
    <w:rsid w:val="002D17A6"/>
    <w:rsid w:val="002E00C7"/>
    <w:rsid w:val="00346C2C"/>
    <w:rsid w:val="00354B98"/>
    <w:rsid w:val="00367714"/>
    <w:rsid w:val="00385410"/>
    <w:rsid w:val="00397514"/>
    <w:rsid w:val="003B3CF3"/>
    <w:rsid w:val="003E6D9F"/>
    <w:rsid w:val="00400F0F"/>
    <w:rsid w:val="004559C4"/>
    <w:rsid w:val="00455E9F"/>
    <w:rsid w:val="00492689"/>
    <w:rsid w:val="00545648"/>
    <w:rsid w:val="005512A7"/>
    <w:rsid w:val="0058063B"/>
    <w:rsid w:val="005C43E2"/>
    <w:rsid w:val="005D03DA"/>
    <w:rsid w:val="005F4260"/>
    <w:rsid w:val="00607DE6"/>
    <w:rsid w:val="00616329"/>
    <w:rsid w:val="00630E76"/>
    <w:rsid w:val="00635B4D"/>
    <w:rsid w:val="00644411"/>
    <w:rsid w:val="00687555"/>
    <w:rsid w:val="006C7193"/>
    <w:rsid w:val="0070781D"/>
    <w:rsid w:val="007153AD"/>
    <w:rsid w:val="00766FFE"/>
    <w:rsid w:val="007D5115"/>
    <w:rsid w:val="007F6F1A"/>
    <w:rsid w:val="00837082"/>
    <w:rsid w:val="00880A7F"/>
    <w:rsid w:val="008D3B03"/>
    <w:rsid w:val="009A4CFB"/>
    <w:rsid w:val="009A661A"/>
    <w:rsid w:val="009C23B9"/>
    <w:rsid w:val="009F307E"/>
    <w:rsid w:val="00A917DD"/>
    <w:rsid w:val="00AD6858"/>
    <w:rsid w:val="00B651FC"/>
    <w:rsid w:val="00B76137"/>
    <w:rsid w:val="00B9643E"/>
    <w:rsid w:val="00BC7A61"/>
    <w:rsid w:val="00C01DB3"/>
    <w:rsid w:val="00C97B41"/>
    <w:rsid w:val="00D05031"/>
    <w:rsid w:val="00D36BBF"/>
    <w:rsid w:val="00D4057A"/>
    <w:rsid w:val="00E14B39"/>
    <w:rsid w:val="00E2075B"/>
    <w:rsid w:val="00E35FBF"/>
    <w:rsid w:val="00E667B2"/>
    <w:rsid w:val="00E75949"/>
    <w:rsid w:val="00EA7EF2"/>
    <w:rsid w:val="00EC253D"/>
    <w:rsid w:val="00EF0A95"/>
    <w:rsid w:val="00EF62F9"/>
    <w:rsid w:val="00F2040B"/>
    <w:rsid w:val="00F4013A"/>
    <w:rsid w:val="00FA30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DA"/>
  </w:style>
  <w:style w:type="paragraph" w:styleId="Footer">
    <w:name w:val="footer"/>
    <w:basedOn w:val="Normal"/>
    <w:link w:val="FooterChar"/>
    <w:uiPriority w:val="99"/>
    <w:unhideWhenUsed/>
    <w:rsid w:val="005D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DA"/>
  </w:style>
  <w:style w:type="paragraph" w:styleId="BalloonText">
    <w:name w:val="Balloon Text"/>
    <w:basedOn w:val="Normal"/>
    <w:link w:val="BalloonTextChar"/>
    <w:uiPriority w:val="99"/>
    <w:semiHidden/>
    <w:unhideWhenUsed/>
    <w:rsid w:val="009A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1A"/>
    <w:rPr>
      <w:rFonts w:ascii="Tahoma" w:hAnsi="Tahoma" w:cs="Tahoma"/>
      <w:sz w:val="16"/>
      <w:szCs w:val="16"/>
    </w:rPr>
  </w:style>
  <w:style w:type="paragraph" w:styleId="Caption">
    <w:name w:val="caption"/>
    <w:basedOn w:val="Normal"/>
    <w:next w:val="Normal"/>
    <w:uiPriority w:val="35"/>
    <w:unhideWhenUsed/>
    <w:qFormat/>
    <w:rsid w:val="003E6D9F"/>
    <w:pPr>
      <w:spacing w:line="240" w:lineRule="auto"/>
    </w:pPr>
    <w:rPr>
      <w:b/>
      <w:bCs/>
      <w:color w:val="4F81BD" w:themeColor="accent1"/>
      <w:sz w:val="18"/>
      <w:szCs w:val="18"/>
    </w:rPr>
  </w:style>
  <w:style w:type="paragraph" w:styleId="Title">
    <w:name w:val="Title"/>
    <w:basedOn w:val="Normal"/>
    <w:next w:val="Normal"/>
    <w:link w:val="TitleChar"/>
    <w:uiPriority w:val="10"/>
    <w:qFormat/>
    <w:rsid w:val="00D405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57A"/>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6444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4411"/>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65D3-C023-4ED8-AC6B-5E3CC0A0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North Muskham Capturing Memories</vt:lpstr>
    </vt:vector>
  </TitlesOfParts>
  <Company>Hewlett-Packard</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Muskham Capturing Memories</dc:title>
  <dc:creator>Richard</dc:creator>
  <cp:lastModifiedBy>customer</cp:lastModifiedBy>
  <cp:revision>2</cp:revision>
  <cp:lastPrinted>2019-06-18T15:17:00Z</cp:lastPrinted>
  <dcterms:created xsi:type="dcterms:W3CDTF">2023-04-03T22:05:00Z</dcterms:created>
  <dcterms:modified xsi:type="dcterms:W3CDTF">2023-04-03T22:05:00Z</dcterms:modified>
</cp:coreProperties>
</file>